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63" w:rsidRPr="008B4463" w:rsidRDefault="008B4463" w:rsidP="008B4463">
      <w:pPr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</w:pPr>
      <w:r w:rsidRPr="008B4463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  <w:t>Цифровые технологии помогают малому бизнесу Челябинской области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bCs/>
          <w:sz w:val="24"/>
          <w:szCs w:val="24"/>
        </w:rPr>
        <w:t>В Челябинске прошел X Юридический форум Южного Урала «Digital-2017». Он собрал ведущих представителей профессии. В рамках форума были рассмотрены социально значимые вопросы правоприменительной практики, для предпринимателей работала «</w:t>
      </w:r>
      <w:proofErr w:type="spellStart"/>
      <w:r w:rsidRPr="008B4463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spellEnd"/>
      <w:r w:rsidRPr="008B4463">
        <w:rPr>
          <w:rFonts w:ascii="Times New Roman" w:eastAsia="Times New Roman" w:hAnsi="Times New Roman" w:cs="Times New Roman"/>
          <w:bCs/>
          <w:sz w:val="24"/>
          <w:szCs w:val="24"/>
        </w:rPr>
        <w:t>»-площадка, сообщает пресс-служба Челябинского областного отделения "ОПОРЫ РОССИИ".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sz w:val="24"/>
          <w:szCs w:val="24"/>
        </w:rPr>
        <w:t>В рамках пленарной сессии «Правовая защита бизнеса в условиях усиления ответственности» руководитель Челябинского УФАС России Анна Козлова рассказала о либерализации антимонопольного законодательства и тех изменениях, которые необходимо знать предпринимателям. </w:t>
      </w:r>
      <w:r w:rsidRPr="008B4463">
        <w:rPr>
          <w:rFonts w:ascii="Times New Roman" w:eastAsia="Times New Roman" w:hAnsi="Times New Roman" w:cs="Times New Roman"/>
          <w:iCs/>
          <w:sz w:val="24"/>
          <w:szCs w:val="24"/>
        </w:rPr>
        <w:t>«С 2016 года антимонопольный орган выдает предупреждения по большинству нарушений, связанных с недобросовестной конкуренцией. Из-под антимонопольного контроля выведены торговые сети оборотом менее 400 миллионов рублей, в ФАС можно оспорить торги»</w:t>
      </w:r>
      <w:r w:rsidRPr="008B4463">
        <w:rPr>
          <w:rFonts w:ascii="Times New Roman" w:eastAsia="Times New Roman" w:hAnsi="Times New Roman" w:cs="Times New Roman"/>
          <w:sz w:val="24"/>
          <w:szCs w:val="24"/>
        </w:rPr>
        <w:t>, - сообщила </w:t>
      </w:r>
      <w:r w:rsidRPr="008B4463">
        <w:rPr>
          <w:rFonts w:ascii="Times New Roman" w:eastAsia="Times New Roman" w:hAnsi="Times New Roman" w:cs="Times New Roman"/>
          <w:bCs/>
          <w:sz w:val="24"/>
          <w:szCs w:val="24"/>
        </w:rPr>
        <w:t>Анна Козлова.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Большой блок вопросов в рамках форума был посвящен digital-инструментам: «системам безопасности» при построении бизнеса, продаже интеллектуальных услуг через </w:t>
      </w:r>
      <w:proofErr w:type="spellStart"/>
      <w:r w:rsidRPr="008B4463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, технологии </w:t>
      </w:r>
      <w:proofErr w:type="spellStart"/>
      <w:r w:rsidRPr="008B4463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8B4463">
        <w:rPr>
          <w:rFonts w:ascii="Times New Roman" w:eastAsia="Times New Roman" w:hAnsi="Times New Roman" w:cs="Times New Roman"/>
          <w:sz w:val="24"/>
          <w:szCs w:val="24"/>
        </w:rPr>
        <w:t>, правовому регулированию в интернете.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технологии серьезно облегчают жизнь предпринимателя. </w:t>
      </w:r>
      <w:proofErr w:type="gramStart"/>
      <w:r w:rsidRPr="008B4463">
        <w:rPr>
          <w:rFonts w:ascii="Times New Roman" w:eastAsia="Times New Roman" w:hAnsi="Times New Roman" w:cs="Times New Roman"/>
          <w:sz w:val="24"/>
          <w:szCs w:val="24"/>
        </w:rPr>
        <w:t>В Челябинской области открыт МФЦ «Территория бизнеса», действуют разные интернет-ресурсы, где можно получить всю необходимую информацию, начиная от таких стратегических вопросов, как бизнес-планирование, заканчивая подготовкой форм документов для регистрации предприятия, получения господдержки.</w:t>
      </w:r>
      <w:proofErr w:type="gramEnd"/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 Но внедрению цифровых технологий мешают консерватизм и нехватка знаний, считает председатель Комитета по здравоохранению и социальной политике Челябинского областного отделения «ОПОРЫ РОССИИ» Алексей Ларин.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iCs/>
          <w:sz w:val="24"/>
          <w:szCs w:val="24"/>
        </w:rPr>
        <w:t xml:space="preserve">«Все традиционно готовят документы в бумажном виде, пугаются нового. Например, в сфере здравоохранения уже несколько лет есть возможность подать заявление на лицензирование в электронной форме. Но 90% заявителей предпочитают бумажный вариант. Мотивировка – на бумаге исправить проще. Вводятся электронные листки нетрудоспособности, возможность </w:t>
      </w:r>
      <w:proofErr w:type="spellStart"/>
      <w:r w:rsidRPr="008B4463">
        <w:rPr>
          <w:rFonts w:ascii="Times New Roman" w:eastAsia="Times New Roman" w:hAnsi="Times New Roman" w:cs="Times New Roman"/>
          <w:iCs/>
          <w:sz w:val="24"/>
          <w:szCs w:val="24"/>
        </w:rPr>
        <w:t>телемедицинского</w:t>
      </w:r>
      <w:proofErr w:type="spellEnd"/>
      <w:r w:rsidRPr="008B4463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консультирования, которые завязаны на сохранении врачебной тайны, легитимности оформления документов, ответственности того, кто дал экспертное заключение. Революция неизбежна»</w:t>
      </w:r>
      <w:r w:rsidRPr="008B4463">
        <w:rPr>
          <w:rFonts w:ascii="Times New Roman" w:eastAsia="Times New Roman" w:hAnsi="Times New Roman" w:cs="Times New Roman"/>
          <w:sz w:val="24"/>
          <w:szCs w:val="24"/>
        </w:rPr>
        <w:t>, - сказал </w:t>
      </w:r>
      <w:r w:rsidRPr="008B4463">
        <w:rPr>
          <w:rFonts w:ascii="Times New Roman" w:eastAsia="Times New Roman" w:hAnsi="Times New Roman" w:cs="Times New Roman"/>
          <w:bCs/>
          <w:sz w:val="24"/>
          <w:szCs w:val="24"/>
        </w:rPr>
        <w:t>Алексей Ларин.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Эксперт добавил, что необходимо просвещение в этом плане и населения, и предпринимателей. Но </w:t>
      </w:r>
      <w:proofErr w:type="gramStart"/>
      <w:r w:rsidRPr="008B44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B4463">
        <w:rPr>
          <w:rFonts w:ascii="Times New Roman" w:eastAsia="Times New Roman" w:hAnsi="Times New Roman" w:cs="Times New Roman"/>
          <w:sz w:val="24"/>
          <w:szCs w:val="24"/>
        </w:rPr>
        <w:t xml:space="preserve"> то же время важно решить вопрос нигилизма, когда, получив информацию о правах, граждане и бизнес идеалистически относятся к своим обязанностям.</w:t>
      </w:r>
    </w:p>
    <w:p w:rsidR="008B4463" w:rsidRPr="008B4463" w:rsidRDefault="008B4463" w:rsidP="008B446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463">
        <w:rPr>
          <w:rFonts w:ascii="Times New Roman" w:eastAsia="Times New Roman" w:hAnsi="Times New Roman" w:cs="Times New Roman"/>
          <w:sz w:val="24"/>
          <w:szCs w:val="24"/>
        </w:rPr>
        <w:t>Организаторами X Юридического форума Южного Урала «Digital-2017» выступили НП «Южно-Уральское правовое партнерство», Уполномоченный по правам человека в Челябинской области, Челябинское областное отделение «ОПОРЫ РОССИИ», «Ассоциация юристов России», Челябинский государственный университет.</w:t>
      </w:r>
    </w:p>
    <w:p w:rsidR="00F46B96" w:rsidRPr="008B4463" w:rsidRDefault="00F46B96" w:rsidP="008B4463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sectPr w:rsidR="00F46B96" w:rsidRPr="008B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A12"/>
    <w:multiLevelType w:val="multilevel"/>
    <w:tmpl w:val="16BE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D4349"/>
    <w:multiLevelType w:val="multilevel"/>
    <w:tmpl w:val="1DA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463"/>
    <w:rsid w:val="008B4463"/>
    <w:rsid w:val="00F4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4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44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4463"/>
    <w:rPr>
      <w:color w:val="0000FF"/>
      <w:u w:val="single"/>
    </w:rPr>
  </w:style>
  <w:style w:type="character" w:customStyle="1" w:styleId="field-content">
    <w:name w:val="field-content"/>
    <w:basedOn w:val="a0"/>
    <w:rsid w:val="008B4463"/>
  </w:style>
  <w:style w:type="paragraph" w:styleId="a4">
    <w:name w:val="Normal (Web)"/>
    <w:basedOn w:val="a"/>
    <w:uiPriority w:val="99"/>
    <w:semiHidden/>
    <w:unhideWhenUsed/>
    <w:rsid w:val="008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8B4463"/>
  </w:style>
  <w:style w:type="character" w:styleId="a5">
    <w:name w:val="Emphasis"/>
    <w:basedOn w:val="a0"/>
    <w:uiPriority w:val="20"/>
    <w:qFormat/>
    <w:rsid w:val="008B4463"/>
    <w:rPr>
      <w:i/>
      <w:iCs/>
    </w:rPr>
  </w:style>
  <w:style w:type="character" w:styleId="a6">
    <w:name w:val="Strong"/>
    <w:basedOn w:val="a0"/>
    <w:uiPriority w:val="22"/>
    <w:qFormat/>
    <w:rsid w:val="008B44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0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651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9411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7332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044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05189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30669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841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55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69013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59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9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3673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96168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98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854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7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18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6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6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1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00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29151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48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2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8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932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87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14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1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1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86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89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2017-11-27T07:19:00Z</dcterms:created>
  <dcterms:modified xsi:type="dcterms:W3CDTF">2017-11-27T07:22:00Z</dcterms:modified>
</cp:coreProperties>
</file>